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8FCF" w14:textId="77777777" w:rsidR="00004A0B" w:rsidRDefault="00004A0B" w:rsidP="00EF77F5">
      <w:pPr>
        <w:jc w:val="both"/>
        <w:rPr>
          <w:rFonts w:ascii="Palatino Linotype" w:hAnsi="Palatino Linotype"/>
          <w:sz w:val="21"/>
          <w:szCs w:val="21"/>
        </w:rPr>
      </w:pPr>
    </w:p>
    <w:p w14:paraId="75266BEE" w14:textId="13C3D43B" w:rsidR="00EF77F5" w:rsidRPr="00EF77F5" w:rsidRDefault="00EF77F5" w:rsidP="00EF77F5">
      <w:pPr>
        <w:jc w:val="both"/>
        <w:rPr>
          <w:rFonts w:ascii="Palatino Linotype" w:hAnsi="Palatino Linotype"/>
          <w:sz w:val="21"/>
          <w:szCs w:val="21"/>
        </w:rPr>
      </w:pPr>
      <w:r w:rsidRPr="00EF77F5">
        <w:rPr>
          <w:rFonts w:ascii="Palatino Linotype" w:hAnsi="Palatino Linotype"/>
          <w:sz w:val="21"/>
          <w:szCs w:val="21"/>
        </w:rPr>
        <w:t xml:space="preserve">A/A Sr. </w:t>
      </w:r>
      <w:proofErr w:type="gramStart"/>
      <w:r w:rsidRPr="00EF77F5">
        <w:rPr>
          <w:rFonts w:ascii="Palatino Linotype" w:hAnsi="Palatino Linotype"/>
          <w:sz w:val="21"/>
          <w:szCs w:val="21"/>
        </w:rPr>
        <w:t>Presidente</w:t>
      </w:r>
      <w:proofErr w:type="gramEnd"/>
      <w:r w:rsidRPr="00EF77F5">
        <w:rPr>
          <w:rFonts w:ascii="Palatino Linotype" w:hAnsi="Palatino Linotype"/>
          <w:sz w:val="21"/>
          <w:szCs w:val="21"/>
        </w:rPr>
        <w:t xml:space="preserve"> de la Junta General de Socios de la compañía </w:t>
      </w:r>
      <w:r w:rsidR="00D53ABA" w:rsidRPr="003E3CBD">
        <w:rPr>
          <w:color w:val="000000" w:themeColor="text1"/>
          <w:szCs w:val="21"/>
        </w:rPr>
        <w:t>“</w:t>
      </w:r>
      <w:r w:rsidR="00D53ABA" w:rsidRPr="001B329D">
        <w:rPr>
          <w:b/>
          <w:bCs/>
          <w:color w:val="000000" w:themeColor="text1"/>
          <w:szCs w:val="21"/>
        </w:rPr>
        <w:t>AUNA CENTRAL DE COMPRAS Y SERVICIOS, S.L.</w:t>
      </w:r>
      <w:r w:rsidR="00D53ABA" w:rsidRPr="000504DF">
        <w:rPr>
          <w:b/>
          <w:bCs/>
          <w:szCs w:val="21"/>
        </w:rPr>
        <w:t>”</w:t>
      </w:r>
      <w:r w:rsidR="00D53ABA" w:rsidRPr="001B329D">
        <w:rPr>
          <w:rFonts w:cs="Arial"/>
          <w:b/>
          <w:bCs/>
          <w:szCs w:val="21"/>
        </w:rPr>
        <w:t xml:space="preserve"> </w:t>
      </w:r>
      <w:r w:rsidR="00D53ABA" w:rsidRPr="001B329D">
        <w:rPr>
          <w:rFonts w:ascii="Palatino Linotype" w:hAnsi="Palatino Linotype" w:cs="Arial"/>
          <w:sz w:val="21"/>
          <w:szCs w:val="21"/>
        </w:rPr>
        <w:t>(anteriormente denominada, “CENTRO LOGÍSTICO COMPARTIDO ELECTRO-MARCILLA, S.L.”)</w:t>
      </w:r>
      <w:r w:rsidR="00D53ABA">
        <w:rPr>
          <w:rFonts w:ascii="Palatino Linotype" w:hAnsi="Palatino Linotype" w:cs="Arial"/>
          <w:sz w:val="21"/>
          <w:szCs w:val="21"/>
        </w:rPr>
        <w:t>,</w:t>
      </w:r>
      <w:r w:rsidRPr="00EF77F5">
        <w:rPr>
          <w:rFonts w:ascii="Palatino Linotype" w:hAnsi="Palatino Linotype"/>
          <w:sz w:val="21"/>
          <w:szCs w:val="21"/>
        </w:rPr>
        <w:t xml:space="preserve"> </w:t>
      </w:r>
    </w:p>
    <w:p w14:paraId="5481BD63" w14:textId="77777777" w:rsidR="001C58C5" w:rsidRPr="00EF77F5" w:rsidRDefault="001C58C5">
      <w:pPr>
        <w:rPr>
          <w:rFonts w:ascii="Palatino Linotype" w:hAnsi="Palatino Linotype"/>
          <w:sz w:val="21"/>
          <w:szCs w:val="21"/>
        </w:rPr>
      </w:pPr>
    </w:p>
    <w:p w14:paraId="7C798C4F" w14:textId="13EE1FC4" w:rsidR="00EF77F5" w:rsidRPr="00EF77F5" w:rsidRDefault="00EF77F5" w:rsidP="00EF77F5">
      <w:pPr>
        <w:jc w:val="right"/>
        <w:rPr>
          <w:rFonts w:ascii="Palatino Linotype" w:hAnsi="Palatino Linotype"/>
          <w:sz w:val="21"/>
          <w:szCs w:val="21"/>
        </w:rPr>
      </w:pPr>
      <w:r w:rsidRPr="00EF77F5">
        <w:rPr>
          <w:rFonts w:ascii="Palatino Linotype" w:hAnsi="Palatino Linotype"/>
          <w:sz w:val="21"/>
          <w:szCs w:val="21"/>
        </w:rPr>
        <w:t xml:space="preserve">En ___________________, a ____ </w:t>
      </w:r>
      <w:proofErr w:type="spellStart"/>
      <w:r w:rsidRPr="00EF77F5">
        <w:rPr>
          <w:rFonts w:ascii="Palatino Linotype" w:hAnsi="Palatino Linotype"/>
          <w:sz w:val="21"/>
          <w:szCs w:val="21"/>
        </w:rPr>
        <w:t>de</w:t>
      </w:r>
      <w:proofErr w:type="spellEnd"/>
      <w:r w:rsidRPr="00EF77F5">
        <w:rPr>
          <w:rFonts w:ascii="Palatino Linotype" w:hAnsi="Palatino Linotype"/>
          <w:sz w:val="21"/>
          <w:szCs w:val="21"/>
        </w:rPr>
        <w:t xml:space="preserve"> ___________ </w:t>
      </w:r>
      <w:proofErr w:type="spellStart"/>
      <w:r w:rsidRPr="00EF77F5">
        <w:rPr>
          <w:rFonts w:ascii="Palatino Linotype" w:hAnsi="Palatino Linotype"/>
          <w:sz w:val="21"/>
          <w:szCs w:val="21"/>
        </w:rPr>
        <w:t>de</w:t>
      </w:r>
      <w:proofErr w:type="spellEnd"/>
      <w:r w:rsidRPr="00EF77F5">
        <w:rPr>
          <w:rFonts w:ascii="Palatino Linotype" w:hAnsi="Palatino Linotype"/>
          <w:sz w:val="21"/>
          <w:szCs w:val="21"/>
        </w:rPr>
        <w:t xml:space="preserve"> 202</w:t>
      </w:r>
      <w:r w:rsidR="00D53ABA">
        <w:rPr>
          <w:rFonts w:ascii="Palatino Linotype" w:hAnsi="Palatino Linotype"/>
          <w:sz w:val="21"/>
          <w:szCs w:val="21"/>
        </w:rPr>
        <w:t>6</w:t>
      </w:r>
    </w:p>
    <w:p w14:paraId="5E08A8B6" w14:textId="77777777" w:rsidR="00EF77F5" w:rsidRPr="00EF77F5" w:rsidRDefault="00EF77F5" w:rsidP="00EF77F5">
      <w:pPr>
        <w:rPr>
          <w:rFonts w:ascii="Palatino Linotype" w:hAnsi="Palatino Linotype"/>
          <w:sz w:val="21"/>
          <w:szCs w:val="21"/>
        </w:rPr>
      </w:pPr>
    </w:p>
    <w:p w14:paraId="4844B1FF" w14:textId="03BFD019" w:rsidR="00D53ABA" w:rsidRDefault="00EF77F5" w:rsidP="00D53ABA">
      <w:pPr>
        <w:jc w:val="both"/>
        <w:rPr>
          <w:rFonts w:ascii="Palatino Linotype" w:hAnsi="Palatino Linotype"/>
          <w:color w:val="000000" w:themeColor="text1"/>
          <w:sz w:val="21"/>
          <w:szCs w:val="21"/>
        </w:rPr>
      </w:pPr>
      <w:r w:rsidRPr="00EF77F5">
        <w:rPr>
          <w:rFonts w:ascii="Palatino Linotype" w:hAnsi="Palatino Linotype"/>
          <w:sz w:val="21"/>
          <w:szCs w:val="21"/>
        </w:rPr>
        <w:t xml:space="preserve">La que suscribe, la Sociedad mercantil </w:t>
      </w:r>
      <w:r w:rsidRPr="00EF77F5">
        <w:rPr>
          <w:rFonts w:ascii="Palatino Linotype" w:hAnsi="Palatino Linotype"/>
          <w:b/>
          <w:bCs/>
          <w:sz w:val="21"/>
          <w:szCs w:val="21"/>
        </w:rPr>
        <w:t>__________________________________________</w:t>
      </w:r>
      <w:r w:rsidRPr="00EF77F5">
        <w:rPr>
          <w:rFonts w:ascii="Palatino Linotype" w:hAnsi="Palatino Linotype"/>
          <w:sz w:val="21"/>
          <w:szCs w:val="21"/>
        </w:rPr>
        <w:t xml:space="preserve">, con NIF ______________________, titular de </w:t>
      </w:r>
      <w:r w:rsidR="00D53ABA">
        <w:rPr>
          <w:rFonts w:ascii="Palatino Linotype" w:hAnsi="Palatino Linotype"/>
          <w:sz w:val="21"/>
          <w:szCs w:val="21"/>
        </w:rPr>
        <w:t>______</w:t>
      </w:r>
      <w:r w:rsidRPr="00EF77F5">
        <w:rPr>
          <w:rFonts w:ascii="Palatino Linotype" w:hAnsi="Palatino Linotype"/>
          <w:sz w:val="21"/>
          <w:szCs w:val="21"/>
        </w:rPr>
        <w:t xml:space="preserve"> participaciones sociales de la compañía mercantil </w:t>
      </w:r>
      <w:r w:rsidR="00D53ABA" w:rsidRPr="003E3CBD">
        <w:rPr>
          <w:color w:val="000000" w:themeColor="text1"/>
          <w:szCs w:val="21"/>
        </w:rPr>
        <w:t>“</w:t>
      </w:r>
      <w:r w:rsidR="00D53ABA" w:rsidRPr="001B329D">
        <w:rPr>
          <w:b/>
          <w:bCs/>
          <w:color w:val="000000" w:themeColor="text1"/>
          <w:szCs w:val="21"/>
        </w:rPr>
        <w:t>AUNA CENTRAL DE COMPRAS Y SERVICIOS, S.L.</w:t>
      </w:r>
      <w:r w:rsidR="00D53ABA" w:rsidRPr="000504DF">
        <w:rPr>
          <w:b/>
          <w:bCs/>
          <w:szCs w:val="21"/>
        </w:rPr>
        <w:t>”</w:t>
      </w:r>
      <w:r w:rsidR="00D53ABA" w:rsidRPr="001B329D">
        <w:rPr>
          <w:rFonts w:cs="Arial"/>
          <w:b/>
          <w:bCs/>
          <w:szCs w:val="21"/>
        </w:rPr>
        <w:t xml:space="preserve"> </w:t>
      </w:r>
      <w:r w:rsidR="00D53ABA" w:rsidRPr="001B329D">
        <w:rPr>
          <w:rFonts w:ascii="Palatino Linotype" w:hAnsi="Palatino Linotype" w:cs="Arial"/>
          <w:sz w:val="21"/>
          <w:szCs w:val="21"/>
        </w:rPr>
        <w:t>(anteriormente denominada, “CENTRO LOGÍSTICO COMPARTIDO ELECTRO-MARCILLA, S.L.”)</w:t>
      </w:r>
      <w:r w:rsidR="00D53ABA" w:rsidRPr="00EF77F5">
        <w:rPr>
          <w:rFonts w:ascii="Palatino Linotype" w:hAnsi="Palatino Linotype"/>
          <w:b/>
          <w:sz w:val="21"/>
          <w:szCs w:val="21"/>
        </w:rPr>
        <w:t xml:space="preserve"> </w:t>
      </w:r>
      <w:r w:rsidRPr="00EF77F5">
        <w:rPr>
          <w:rFonts w:ascii="Palatino Linotype" w:hAnsi="Palatino Linotype"/>
          <w:bCs/>
          <w:sz w:val="21"/>
          <w:szCs w:val="21"/>
        </w:rPr>
        <w:t>(</w:t>
      </w:r>
      <w:r w:rsidR="00D53ABA">
        <w:rPr>
          <w:rFonts w:ascii="Palatino Linotype" w:hAnsi="Palatino Linotype"/>
          <w:bCs/>
          <w:sz w:val="21"/>
          <w:szCs w:val="21"/>
        </w:rPr>
        <w:t xml:space="preserve">en adelante, </w:t>
      </w:r>
      <w:r w:rsidRPr="00EF77F5">
        <w:rPr>
          <w:rFonts w:ascii="Palatino Linotype" w:hAnsi="Palatino Linotype"/>
          <w:bCs/>
          <w:sz w:val="21"/>
          <w:szCs w:val="21"/>
        </w:rPr>
        <w:t>la</w:t>
      </w:r>
      <w:r w:rsidRPr="00EF77F5">
        <w:rPr>
          <w:rFonts w:ascii="Palatino Linotype" w:hAnsi="Palatino Linotype"/>
          <w:b/>
          <w:sz w:val="21"/>
          <w:szCs w:val="21"/>
        </w:rPr>
        <w:t xml:space="preserve"> </w:t>
      </w:r>
      <w:r w:rsidRPr="00EF77F5">
        <w:rPr>
          <w:rFonts w:ascii="Palatino Linotype" w:hAnsi="Palatino Linotype"/>
          <w:bCs/>
          <w:sz w:val="21"/>
          <w:szCs w:val="21"/>
        </w:rPr>
        <w:t>“</w:t>
      </w:r>
      <w:r w:rsidRPr="00EF77F5">
        <w:rPr>
          <w:rFonts w:ascii="Palatino Linotype" w:hAnsi="Palatino Linotype"/>
          <w:b/>
          <w:sz w:val="21"/>
          <w:szCs w:val="21"/>
        </w:rPr>
        <w:t>Compañía</w:t>
      </w:r>
      <w:r w:rsidRPr="00EF77F5">
        <w:rPr>
          <w:rFonts w:ascii="Palatino Linotype" w:hAnsi="Palatino Linotype"/>
          <w:bCs/>
          <w:sz w:val="21"/>
          <w:szCs w:val="21"/>
        </w:rPr>
        <w:t xml:space="preserve">”), </w:t>
      </w:r>
      <w:r w:rsidRPr="00EF77F5">
        <w:rPr>
          <w:rFonts w:ascii="Palatino Linotype" w:hAnsi="Palatino Linotype"/>
          <w:sz w:val="21"/>
          <w:szCs w:val="21"/>
        </w:rPr>
        <w:t xml:space="preserve">delega en </w:t>
      </w:r>
      <w:r w:rsidRPr="00EF77F5">
        <w:rPr>
          <w:rFonts w:ascii="Palatino Linotype" w:hAnsi="Palatino Linotype"/>
          <w:bCs/>
          <w:sz w:val="21"/>
          <w:szCs w:val="21"/>
        </w:rPr>
        <w:t>la sociedad</w:t>
      </w:r>
      <w:r w:rsidRPr="00EF77F5">
        <w:rPr>
          <w:rFonts w:ascii="Palatino Linotype" w:hAnsi="Palatino Linotype"/>
          <w:b/>
          <w:sz w:val="21"/>
          <w:szCs w:val="21"/>
        </w:rPr>
        <w:t xml:space="preserve"> ____________________________________________,</w:t>
      </w:r>
      <w:r w:rsidRPr="00EF77F5">
        <w:rPr>
          <w:rFonts w:ascii="Palatino Linotype" w:hAnsi="Palatino Linotype"/>
          <w:sz w:val="21"/>
          <w:szCs w:val="21"/>
        </w:rPr>
        <w:t xml:space="preserve"> con NIF ___________________, para que, en su nombre y representación, asista y participe con voz y voto en la sesión de la </w:t>
      </w:r>
      <w:r w:rsidRPr="00EF77F5">
        <w:rPr>
          <w:rFonts w:ascii="Palatino Linotype" w:hAnsi="Palatino Linotype"/>
          <w:b/>
          <w:sz w:val="21"/>
          <w:szCs w:val="21"/>
        </w:rPr>
        <w:t xml:space="preserve">Junta General Extraordinaria de Socios, </w:t>
      </w:r>
      <w:r w:rsidRPr="00EF77F5">
        <w:rPr>
          <w:rFonts w:ascii="Palatino Linotype" w:hAnsi="Palatino Linotype"/>
          <w:bCs/>
          <w:sz w:val="21"/>
          <w:szCs w:val="21"/>
        </w:rPr>
        <w:t xml:space="preserve">que se celebrará el próximo </w:t>
      </w:r>
      <w:r w:rsidRPr="00EF77F5">
        <w:rPr>
          <w:rFonts w:ascii="Palatino Linotype" w:hAnsi="Palatino Linotype"/>
          <w:b/>
          <w:sz w:val="21"/>
          <w:szCs w:val="21"/>
        </w:rPr>
        <w:t xml:space="preserve">día </w:t>
      </w:r>
      <w:r w:rsidR="00D53ABA">
        <w:rPr>
          <w:rFonts w:ascii="Palatino Linotype" w:hAnsi="Palatino Linotype"/>
          <w:b/>
          <w:sz w:val="21"/>
          <w:szCs w:val="21"/>
        </w:rPr>
        <w:t>18</w:t>
      </w:r>
      <w:r w:rsidRPr="00EF77F5">
        <w:rPr>
          <w:rFonts w:ascii="Palatino Linotype" w:hAnsi="Palatino Linotype"/>
          <w:b/>
          <w:sz w:val="21"/>
          <w:szCs w:val="21"/>
        </w:rPr>
        <w:t xml:space="preserve"> de </w:t>
      </w:r>
      <w:r w:rsidR="00D53ABA">
        <w:rPr>
          <w:rFonts w:ascii="Palatino Linotype" w:hAnsi="Palatino Linotype"/>
          <w:b/>
          <w:sz w:val="21"/>
          <w:szCs w:val="21"/>
        </w:rPr>
        <w:t>marzo</w:t>
      </w:r>
      <w:r w:rsidRPr="00EF77F5">
        <w:rPr>
          <w:rFonts w:ascii="Palatino Linotype" w:hAnsi="Palatino Linotype"/>
          <w:b/>
          <w:sz w:val="21"/>
          <w:szCs w:val="21"/>
        </w:rPr>
        <w:t xml:space="preserve"> de 202</w:t>
      </w:r>
      <w:r w:rsidR="00D53ABA">
        <w:rPr>
          <w:rFonts w:ascii="Palatino Linotype" w:hAnsi="Palatino Linotype"/>
          <w:b/>
          <w:sz w:val="21"/>
          <w:szCs w:val="21"/>
        </w:rPr>
        <w:t>6</w:t>
      </w:r>
      <w:r w:rsidRPr="00EF77F5">
        <w:rPr>
          <w:rFonts w:ascii="Palatino Linotype" w:hAnsi="Palatino Linotype"/>
          <w:bCs/>
          <w:sz w:val="21"/>
          <w:szCs w:val="21"/>
        </w:rPr>
        <w:t xml:space="preserve"> a las </w:t>
      </w:r>
      <w:r w:rsidR="00152514">
        <w:rPr>
          <w:rFonts w:ascii="Palatino Linotype" w:hAnsi="Palatino Linotype"/>
          <w:b/>
          <w:sz w:val="21"/>
          <w:szCs w:val="21"/>
        </w:rPr>
        <w:t xml:space="preserve">9:00 </w:t>
      </w:r>
      <w:r w:rsidRPr="00EF77F5">
        <w:rPr>
          <w:rFonts w:ascii="Palatino Linotype" w:hAnsi="Palatino Linotype"/>
          <w:b/>
          <w:sz w:val="21"/>
          <w:szCs w:val="21"/>
        </w:rPr>
        <w:t>horas,</w:t>
      </w:r>
      <w:r w:rsidR="00D53ABA">
        <w:rPr>
          <w:rFonts w:ascii="Palatino Linotype" w:hAnsi="Palatino Linotype"/>
          <w:sz w:val="21"/>
          <w:szCs w:val="21"/>
        </w:rPr>
        <w:t xml:space="preserve"> </w:t>
      </w:r>
      <w:r w:rsidR="00D53ABA" w:rsidRPr="00AC5A0E">
        <w:rPr>
          <w:rFonts w:ascii="Palatino Linotype" w:hAnsi="Palatino Linotype"/>
          <w:sz w:val="21"/>
          <w:szCs w:val="21"/>
        </w:rPr>
        <w:t>exclusivamente</w:t>
      </w:r>
      <w:r w:rsidR="00D53ABA" w:rsidRPr="00273582">
        <w:rPr>
          <w:rFonts w:ascii="Palatino Linotype" w:hAnsi="Palatino Linotype"/>
          <w:sz w:val="21"/>
          <w:szCs w:val="21"/>
        </w:rPr>
        <w:t xml:space="preserve"> por medios telemáticos, a través </w:t>
      </w:r>
      <w:r w:rsidR="00D53ABA" w:rsidRPr="00273582">
        <w:rPr>
          <w:rFonts w:ascii="Palatino Linotype" w:hAnsi="Palatino Linotype"/>
          <w:color w:val="000000" w:themeColor="text1"/>
          <w:sz w:val="21"/>
          <w:szCs w:val="21"/>
        </w:rPr>
        <w:t>de un sistema de videoconferencia que la Compañía pondrá a disposición de los Socios, permitiendo la conexión, el reconocimiento e identificación de los asistentes y la permanente comunicación entre ellos, si bien se entenderá convocada y celebrada en el domicilio social</w:t>
      </w:r>
      <w:r w:rsidR="00D53ABA">
        <w:rPr>
          <w:rFonts w:ascii="Palatino Linotype" w:hAnsi="Palatino Linotype"/>
          <w:color w:val="000000" w:themeColor="text1"/>
          <w:sz w:val="21"/>
          <w:szCs w:val="21"/>
        </w:rPr>
        <w:t xml:space="preserve"> de la Compañía</w:t>
      </w:r>
      <w:r w:rsidR="00D53ABA" w:rsidRPr="00273582">
        <w:rPr>
          <w:rFonts w:ascii="Palatino Linotype" w:hAnsi="Palatino Linotype"/>
          <w:color w:val="000000" w:themeColor="text1"/>
          <w:sz w:val="21"/>
          <w:szCs w:val="21"/>
        </w:rPr>
        <w:t xml:space="preserve"> sito en </w:t>
      </w:r>
      <w:r w:rsidR="00D53ABA" w:rsidRPr="000504DF">
        <w:rPr>
          <w:rFonts w:ascii="Palatino Linotype" w:hAnsi="Palatino Linotype" w:cs="PalatinoLinotype-Roman"/>
          <w:sz w:val="21"/>
          <w:szCs w:val="21"/>
          <w:lang w:val="es-ES_tradnl"/>
        </w:rPr>
        <w:t xml:space="preserve">Marcilla (31340 – Navarra), Polígono Industrial </w:t>
      </w:r>
      <w:proofErr w:type="spellStart"/>
      <w:r w:rsidR="00D53ABA" w:rsidRPr="000504DF">
        <w:rPr>
          <w:rFonts w:ascii="Palatino Linotype" w:hAnsi="Palatino Linotype" w:cs="PalatinoLinotype-Roman"/>
          <w:sz w:val="21"/>
          <w:szCs w:val="21"/>
          <w:lang w:val="es-ES_tradnl"/>
        </w:rPr>
        <w:t>Campobajo</w:t>
      </w:r>
      <w:proofErr w:type="spellEnd"/>
      <w:r w:rsidR="00D53ABA" w:rsidRPr="000504DF">
        <w:rPr>
          <w:rFonts w:ascii="Palatino Linotype" w:hAnsi="Palatino Linotype" w:cs="PalatinoLinotype-Roman"/>
          <w:sz w:val="21"/>
          <w:szCs w:val="21"/>
          <w:lang w:val="es-ES_tradnl"/>
        </w:rPr>
        <w:t>, Calle A, número 2</w:t>
      </w:r>
      <w:r w:rsidR="00D53ABA" w:rsidRPr="00273582">
        <w:rPr>
          <w:rFonts w:ascii="Palatino Linotype" w:hAnsi="Palatino Linotype"/>
          <w:color w:val="000000" w:themeColor="text1"/>
          <w:sz w:val="21"/>
          <w:szCs w:val="21"/>
        </w:rPr>
        <w:t>, de conformidad con lo previsto en l</w:t>
      </w:r>
      <w:r w:rsidR="00D53ABA">
        <w:rPr>
          <w:rFonts w:ascii="Palatino Linotype" w:hAnsi="Palatino Linotype"/>
          <w:color w:val="000000" w:themeColor="text1"/>
          <w:sz w:val="21"/>
          <w:szCs w:val="21"/>
        </w:rPr>
        <w:t>os</w:t>
      </w:r>
      <w:r w:rsidR="00D53ABA" w:rsidRPr="00273582">
        <w:rPr>
          <w:rFonts w:ascii="Palatino Linotype" w:hAnsi="Palatino Linotype"/>
          <w:color w:val="000000" w:themeColor="text1"/>
          <w:sz w:val="21"/>
          <w:szCs w:val="21"/>
        </w:rPr>
        <w:t xml:space="preserve"> artículo</w:t>
      </w:r>
      <w:r w:rsidR="00D53ABA">
        <w:rPr>
          <w:rFonts w:ascii="Palatino Linotype" w:hAnsi="Palatino Linotype"/>
          <w:color w:val="000000" w:themeColor="text1"/>
          <w:sz w:val="21"/>
          <w:szCs w:val="21"/>
        </w:rPr>
        <w:t>s</w:t>
      </w:r>
      <w:r w:rsidR="00D53ABA" w:rsidRPr="00273582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r w:rsidR="00D53ABA" w:rsidRPr="000504DF">
        <w:rPr>
          <w:rFonts w:ascii="Palatino Linotype" w:hAnsi="Palatino Linotype"/>
          <w:color w:val="000000" w:themeColor="text1"/>
          <w:sz w:val="21"/>
          <w:szCs w:val="21"/>
        </w:rPr>
        <w:t xml:space="preserve">19º, 20º y 23º </w:t>
      </w:r>
      <w:r w:rsidR="00D53ABA" w:rsidRPr="00273582">
        <w:rPr>
          <w:rFonts w:ascii="Palatino Linotype" w:hAnsi="Palatino Linotype"/>
          <w:color w:val="000000" w:themeColor="text1"/>
          <w:sz w:val="21"/>
          <w:szCs w:val="21"/>
        </w:rPr>
        <w:t xml:space="preserve">de los Estatutos Sociales, de acuerdo con el siguiente, </w:t>
      </w:r>
    </w:p>
    <w:p w14:paraId="0D3D2B42" w14:textId="0E6D4F64" w:rsidR="00EF77F5" w:rsidRPr="00EF77F5" w:rsidRDefault="00EF77F5" w:rsidP="00EF77F5">
      <w:pPr>
        <w:jc w:val="both"/>
        <w:rPr>
          <w:rFonts w:ascii="Palatino Linotype" w:hAnsi="Palatino Linotype"/>
          <w:color w:val="000000" w:themeColor="text1"/>
          <w:sz w:val="21"/>
          <w:szCs w:val="21"/>
        </w:rPr>
      </w:pPr>
    </w:p>
    <w:p w14:paraId="060F4953" w14:textId="77777777" w:rsidR="00EF77F5" w:rsidRPr="00EF77F5" w:rsidRDefault="00EF77F5">
      <w:pPr>
        <w:rPr>
          <w:rFonts w:ascii="Palatino Linotype" w:hAnsi="Palatino Linotype"/>
          <w:sz w:val="21"/>
          <w:szCs w:val="21"/>
        </w:rPr>
      </w:pPr>
    </w:p>
    <w:p w14:paraId="10A0E844" w14:textId="77777777" w:rsidR="00EF77F5" w:rsidRPr="00EF77F5" w:rsidRDefault="00EF77F5" w:rsidP="00EF77F5">
      <w:pPr>
        <w:jc w:val="center"/>
        <w:rPr>
          <w:rFonts w:ascii="Palatino Linotype" w:hAnsi="Palatino Linotype"/>
          <w:b/>
          <w:sz w:val="21"/>
          <w:szCs w:val="21"/>
        </w:rPr>
      </w:pPr>
      <w:r w:rsidRPr="00EF77F5">
        <w:rPr>
          <w:rFonts w:ascii="Palatino Linotype" w:hAnsi="Palatino Linotype"/>
          <w:b/>
          <w:sz w:val="21"/>
          <w:szCs w:val="21"/>
        </w:rPr>
        <w:t>ORDEN DEL DÍA</w:t>
      </w:r>
    </w:p>
    <w:p w14:paraId="07FB3AA5" w14:textId="77777777" w:rsidR="00EF77F5" w:rsidRPr="00EF77F5" w:rsidRDefault="00EF77F5" w:rsidP="00D53ABA">
      <w:pPr>
        <w:jc w:val="both"/>
        <w:rPr>
          <w:rFonts w:ascii="Palatino Linotype" w:hAnsi="Palatino Linotype"/>
          <w:sz w:val="21"/>
          <w:szCs w:val="21"/>
          <w:lang w:val="es-ES_tradnl"/>
        </w:rPr>
      </w:pPr>
      <w:bookmarkStart w:id="0" w:name="_Hlk202869581"/>
    </w:p>
    <w:p w14:paraId="2E5C2A2A" w14:textId="77777777" w:rsidR="00152514" w:rsidRDefault="00152514" w:rsidP="00152514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1843" w:hanging="1134"/>
        <w:jc w:val="both"/>
        <w:rPr>
          <w:i/>
          <w:iCs/>
          <w:szCs w:val="21"/>
        </w:rPr>
      </w:pPr>
      <w:bookmarkStart w:id="1" w:name="_Hlk166779758"/>
      <w:bookmarkStart w:id="2" w:name="_Hlk167434008"/>
      <w:bookmarkEnd w:id="0"/>
      <w:r w:rsidRPr="00864C9D">
        <w:rPr>
          <w:rFonts w:ascii="Palatino Linotype" w:hAnsi="Palatino Linotype"/>
          <w:i/>
          <w:iCs/>
          <w:sz w:val="21"/>
          <w:szCs w:val="21"/>
        </w:rPr>
        <w:t xml:space="preserve">Toma de conocimiento de la salida de los siguientes socios: SUMINISTROS ELÉCTRICOS ALCARREÑOS, S.L., y COMATEL, S.L.; y, en su caso, deliberación, si procede, sobre: </w:t>
      </w:r>
    </w:p>
    <w:p w14:paraId="20CA697F" w14:textId="77777777" w:rsidR="00152514" w:rsidRPr="00864C9D" w:rsidRDefault="00152514" w:rsidP="00152514">
      <w:pPr>
        <w:pStyle w:val="Prrafodelista"/>
        <w:autoSpaceDE w:val="0"/>
        <w:autoSpaceDN w:val="0"/>
        <w:adjustRightInd w:val="0"/>
        <w:ind w:left="1843"/>
        <w:jc w:val="both"/>
        <w:rPr>
          <w:rFonts w:ascii="Palatino Linotype" w:hAnsi="Palatino Linotype"/>
          <w:i/>
          <w:iCs/>
          <w:sz w:val="21"/>
          <w:szCs w:val="21"/>
        </w:rPr>
      </w:pPr>
    </w:p>
    <w:p w14:paraId="103DF79E" w14:textId="77777777" w:rsidR="00152514" w:rsidRDefault="00152514" w:rsidP="0015251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78" w:lineRule="auto"/>
        <w:jc w:val="both"/>
        <w:rPr>
          <w:rFonts w:ascii="Palatino Linotype" w:hAnsi="Palatino Linotype"/>
          <w:i/>
          <w:iCs/>
          <w:sz w:val="21"/>
          <w:szCs w:val="21"/>
        </w:rPr>
      </w:pPr>
      <w:r w:rsidRPr="00864C9D">
        <w:rPr>
          <w:rFonts w:ascii="Palatino Linotype" w:hAnsi="Palatino Linotype"/>
          <w:i/>
          <w:iCs/>
          <w:sz w:val="21"/>
          <w:szCs w:val="21"/>
        </w:rPr>
        <w:t xml:space="preserve">Reducción de capital social de la Compañía mediante la adquisición de </w:t>
      </w:r>
      <w:r>
        <w:rPr>
          <w:rFonts w:ascii="Palatino Linotype" w:hAnsi="Palatino Linotype"/>
          <w:i/>
          <w:iCs/>
          <w:sz w:val="21"/>
          <w:szCs w:val="21"/>
        </w:rPr>
        <w:t>diez</w:t>
      </w:r>
      <w:r w:rsidRPr="00864C9D">
        <w:rPr>
          <w:rFonts w:ascii="Palatino Linotype" w:hAnsi="Palatino Linotype"/>
          <w:i/>
          <w:iCs/>
          <w:sz w:val="21"/>
          <w:szCs w:val="21"/>
        </w:rPr>
        <w:t xml:space="preserve"> participaci</w:t>
      </w:r>
      <w:r>
        <w:rPr>
          <w:rFonts w:ascii="Palatino Linotype" w:hAnsi="Palatino Linotype"/>
          <w:i/>
          <w:iCs/>
          <w:sz w:val="21"/>
          <w:szCs w:val="21"/>
        </w:rPr>
        <w:t>ones</w:t>
      </w:r>
      <w:r w:rsidRPr="00864C9D">
        <w:rPr>
          <w:rFonts w:ascii="Palatino Linotype" w:hAnsi="Palatino Linotype"/>
          <w:i/>
          <w:iCs/>
          <w:sz w:val="21"/>
          <w:szCs w:val="21"/>
        </w:rPr>
        <w:t xml:space="preserve"> social</w:t>
      </w:r>
      <w:r>
        <w:rPr>
          <w:rFonts w:ascii="Palatino Linotype" w:hAnsi="Palatino Linotype"/>
          <w:i/>
          <w:iCs/>
          <w:sz w:val="21"/>
          <w:szCs w:val="21"/>
        </w:rPr>
        <w:t>es</w:t>
      </w:r>
      <w:r w:rsidRPr="00864C9D">
        <w:rPr>
          <w:rFonts w:ascii="Palatino Linotype" w:hAnsi="Palatino Linotype"/>
          <w:i/>
          <w:iCs/>
          <w:sz w:val="21"/>
          <w:szCs w:val="21"/>
        </w:rPr>
        <w:t xml:space="preserve"> en autocartera para su amortización.</w:t>
      </w:r>
    </w:p>
    <w:p w14:paraId="34513101" w14:textId="77777777" w:rsidR="00152514" w:rsidRPr="00864C9D" w:rsidRDefault="00152514" w:rsidP="0015251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78" w:lineRule="auto"/>
        <w:jc w:val="both"/>
        <w:rPr>
          <w:rFonts w:ascii="Palatino Linotype" w:hAnsi="Palatino Linotype"/>
          <w:i/>
          <w:iCs/>
          <w:sz w:val="21"/>
          <w:szCs w:val="21"/>
        </w:rPr>
      </w:pPr>
      <w:r w:rsidRPr="00864C9D">
        <w:rPr>
          <w:rFonts w:ascii="Palatino Linotype" w:hAnsi="Palatino Linotype"/>
          <w:i/>
          <w:iCs/>
          <w:sz w:val="21"/>
          <w:szCs w:val="21"/>
        </w:rPr>
        <w:t xml:space="preserve">Autorización y, en su caso, aprobación de la adquisición derivativa de </w:t>
      </w:r>
      <w:r>
        <w:rPr>
          <w:rFonts w:ascii="Palatino Linotype" w:hAnsi="Palatino Linotype"/>
          <w:i/>
          <w:iCs/>
          <w:sz w:val="21"/>
          <w:szCs w:val="21"/>
        </w:rPr>
        <w:t>diez</w:t>
      </w:r>
      <w:r w:rsidRPr="00864C9D">
        <w:rPr>
          <w:rFonts w:ascii="Palatino Linotype" w:hAnsi="Palatino Linotype"/>
          <w:i/>
          <w:iCs/>
          <w:sz w:val="21"/>
          <w:szCs w:val="21"/>
        </w:rPr>
        <w:t xml:space="preserve"> participaci</w:t>
      </w:r>
      <w:r>
        <w:rPr>
          <w:rFonts w:ascii="Palatino Linotype" w:hAnsi="Palatino Linotype"/>
          <w:i/>
          <w:iCs/>
          <w:sz w:val="21"/>
          <w:szCs w:val="21"/>
        </w:rPr>
        <w:t>ones</w:t>
      </w:r>
      <w:r w:rsidRPr="00864C9D">
        <w:rPr>
          <w:rFonts w:ascii="Palatino Linotype" w:hAnsi="Palatino Linotype"/>
          <w:i/>
          <w:iCs/>
          <w:sz w:val="21"/>
          <w:szCs w:val="21"/>
        </w:rPr>
        <w:t xml:space="preserve"> social</w:t>
      </w:r>
      <w:r>
        <w:rPr>
          <w:rFonts w:ascii="Palatino Linotype" w:hAnsi="Palatino Linotype"/>
          <w:i/>
          <w:iCs/>
          <w:sz w:val="21"/>
          <w:szCs w:val="21"/>
        </w:rPr>
        <w:t>es</w:t>
      </w:r>
      <w:r w:rsidRPr="00864C9D">
        <w:rPr>
          <w:rFonts w:ascii="Palatino Linotype" w:hAnsi="Palatino Linotype"/>
          <w:i/>
          <w:iCs/>
          <w:sz w:val="21"/>
          <w:szCs w:val="21"/>
        </w:rPr>
        <w:t>, en régimen de autocartera de conformidad con el artículo 140.1.b de la LSC.</w:t>
      </w:r>
    </w:p>
    <w:p w14:paraId="29D1CD94" w14:textId="77777777" w:rsidR="00152514" w:rsidRPr="00864C9D" w:rsidRDefault="00152514" w:rsidP="0015251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78" w:lineRule="auto"/>
        <w:jc w:val="both"/>
        <w:rPr>
          <w:rFonts w:ascii="Palatino Linotype" w:hAnsi="Palatino Linotype"/>
          <w:i/>
          <w:iCs/>
          <w:sz w:val="21"/>
          <w:szCs w:val="21"/>
        </w:rPr>
      </w:pPr>
      <w:r w:rsidRPr="00864C9D">
        <w:rPr>
          <w:rFonts w:ascii="Palatino Linotype" w:hAnsi="Palatino Linotype"/>
          <w:i/>
          <w:iCs/>
          <w:sz w:val="21"/>
          <w:szCs w:val="21"/>
        </w:rPr>
        <w:t>Ejecución del acuerdo de reducción de capital social mediante la amortización de la</w:t>
      </w:r>
      <w:r>
        <w:rPr>
          <w:rFonts w:ascii="Palatino Linotype" w:hAnsi="Palatino Linotype"/>
          <w:i/>
          <w:iCs/>
          <w:sz w:val="21"/>
          <w:szCs w:val="21"/>
        </w:rPr>
        <w:t>s diez</w:t>
      </w:r>
      <w:r w:rsidRPr="00864C9D">
        <w:rPr>
          <w:rFonts w:ascii="Palatino Linotype" w:hAnsi="Palatino Linotype"/>
          <w:i/>
          <w:iCs/>
          <w:sz w:val="21"/>
          <w:szCs w:val="21"/>
        </w:rPr>
        <w:t xml:space="preserve"> participaci</w:t>
      </w:r>
      <w:r>
        <w:rPr>
          <w:rFonts w:ascii="Palatino Linotype" w:hAnsi="Palatino Linotype"/>
          <w:i/>
          <w:iCs/>
          <w:sz w:val="21"/>
          <w:szCs w:val="21"/>
        </w:rPr>
        <w:t>ones</w:t>
      </w:r>
      <w:r w:rsidRPr="00864C9D">
        <w:rPr>
          <w:rFonts w:ascii="Palatino Linotype" w:hAnsi="Palatino Linotype"/>
          <w:i/>
          <w:iCs/>
          <w:sz w:val="21"/>
          <w:szCs w:val="21"/>
        </w:rPr>
        <w:t xml:space="preserve"> social</w:t>
      </w:r>
      <w:r>
        <w:rPr>
          <w:rFonts w:ascii="Palatino Linotype" w:hAnsi="Palatino Linotype"/>
          <w:i/>
          <w:iCs/>
          <w:sz w:val="21"/>
          <w:szCs w:val="21"/>
        </w:rPr>
        <w:t>es</w:t>
      </w:r>
      <w:r w:rsidRPr="00864C9D">
        <w:rPr>
          <w:rFonts w:ascii="Palatino Linotype" w:hAnsi="Palatino Linotype"/>
          <w:i/>
          <w:iCs/>
          <w:sz w:val="21"/>
          <w:szCs w:val="21"/>
        </w:rPr>
        <w:t xml:space="preserve"> propia</w:t>
      </w:r>
      <w:r>
        <w:rPr>
          <w:rFonts w:ascii="Palatino Linotype" w:hAnsi="Palatino Linotype"/>
          <w:i/>
          <w:iCs/>
          <w:sz w:val="21"/>
          <w:szCs w:val="21"/>
        </w:rPr>
        <w:t>s</w:t>
      </w:r>
      <w:r w:rsidRPr="00864C9D">
        <w:rPr>
          <w:rFonts w:ascii="Palatino Linotype" w:hAnsi="Palatino Linotype"/>
          <w:i/>
          <w:iCs/>
          <w:sz w:val="21"/>
          <w:szCs w:val="21"/>
        </w:rPr>
        <w:t>, y consecuente modificación del artículo 6º de los Estatutos Sociales de la misma.</w:t>
      </w:r>
    </w:p>
    <w:p w14:paraId="70C874EA" w14:textId="77777777" w:rsidR="00152514" w:rsidRPr="00864C9D" w:rsidRDefault="00152514" w:rsidP="0015251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78" w:lineRule="auto"/>
        <w:jc w:val="both"/>
        <w:rPr>
          <w:rFonts w:ascii="Palatino Linotype" w:hAnsi="Palatino Linotype"/>
          <w:i/>
          <w:iCs/>
          <w:sz w:val="21"/>
          <w:szCs w:val="21"/>
        </w:rPr>
      </w:pPr>
      <w:proofErr w:type="spellStart"/>
      <w:r w:rsidRPr="00864C9D">
        <w:rPr>
          <w:rFonts w:ascii="Palatino Linotype" w:hAnsi="Palatino Linotype"/>
          <w:i/>
          <w:iCs/>
          <w:sz w:val="21"/>
          <w:szCs w:val="21"/>
        </w:rPr>
        <w:t>Re-numeración</w:t>
      </w:r>
      <w:proofErr w:type="spellEnd"/>
      <w:r w:rsidRPr="00864C9D">
        <w:rPr>
          <w:rFonts w:ascii="Palatino Linotype" w:hAnsi="Palatino Linotype"/>
          <w:i/>
          <w:iCs/>
          <w:sz w:val="21"/>
          <w:szCs w:val="21"/>
        </w:rPr>
        <w:t xml:space="preserve"> y reasignación de las participaciones sociales en que se divide el capital social de la Compañía.</w:t>
      </w:r>
    </w:p>
    <w:p w14:paraId="553A2028" w14:textId="77777777" w:rsidR="00152514" w:rsidRDefault="00152514" w:rsidP="0015251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78" w:lineRule="auto"/>
        <w:jc w:val="both"/>
        <w:rPr>
          <w:rFonts w:ascii="Palatino Linotype" w:hAnsi="Palatino Linotype"/>
          <w:i/>
          <w:iCs/>
          <w:sz w:val="21"/>
          <w:szCs w:val="21"/>
        </w:rPr>
      </w:pPr>
      <w:r w:rsidRPr="00864C9D">
        <w:rPr>
          <w:rFonts w:ascii="Palatino Linotype" w:hAnsi="Palatino Linotype"/>
          <w:i/>
          <w:iCs/>
          <w:sz w:val="21"/>
          <w:szCs w:val="21"/>
        </w:rPr>
        <w:t>Modificación del artículo 6ºBIS de los Estatutos Sociales de la Compañía.</w:t>
      </w:r>
    </w:p>
    <w:p w14:paraId="31F06EC8" w14:textId="77777777" w:rsidR="00152514" w:rsidRDefault="00152514" w:rsidP="00152514">
      <w:pPr>
        <w:autoSpaceDE w:val="0"/>
        <w:autoSpaceDN w:val="0"/>
        <w:adjustRightInd w:val="0"/>
        <w:ind w:left="1843" w:hanging="1134"/>
        <w:rPr>
          <w:b/>
          <w:bCs/>
          <w:i/>
          <w:iCs/>
          <w:szCs w:val="21"/>
        </w:rPr>
      </w:pPr>
    </w:p>
    <w:p w14:paraId="6FD6B6BC" w14:textId="6C716DBD" w:rsidR="00152514" w:rsidRPr="00A8700D" w:rsidRDefault="00152514" w:rsidP="00152514">
      <w:pPr>
        <w:autoSpaceDE w:val="0"/>
        <w:autoSpaceDN w:val="0"/>
        <w:adjustRightInd w:val="0"/>
        <w:ind w:left="1843" w:hanging="1134"/>
        <w:jc w:val="both"/>
        <w:rPr>
          <w:rFonts w:ascii="Palatino Linotype" w:hAnsi="Palatino Linotype"/>
          <w:i/>
          <w:iCs/>
          <w:sz w:val="21"/>
          <w:szCs w:val="21"/>
        </w:rPr>
      </w:pPr>
      <w:r w:rsidRPr="00A8700D">
        <w:rPr>
          <w:rFonts w:ascii="Palatino Linotype" w:hAnsi="Palatino Linotype"/>
          <w:b/>
          <w:bCs/>
          <w:i/>
          <w:iCs/>
          <w:sz w:val="21"/>
          <w:szCs w:val="21"/>
        </w:rPr>
        <w:t>Segundo. -</w:t>
      </w:r>
      <w:r>
        <w:rPr>
          <w:rFonts w:ascii="Palatino Linotype" w:hAnsi="Palatino Linotype"/>
          <w:i/>
          <w:iCs/>
          <w:sz w:val="21"/>
          <w:szCs w:val="21"/>
        </w:rPr>
        <w:t xml:space="preserve"> </w:t>
      </w:r>
      <w:r>
        <w:rPr>
          <w:rFonts w:ascii="Palatino Linotype" w:hAnsi="Palatino Linotype"/>
          <w:i/>
          <w:iCs/>
          <w:sz w:val="21"/>
          <w:szCs w:val="21"/>
        </w:rPr>
        <w:tab/>
      </w:r>
      <w:r w:rsidRPr="00A8700D">
        <w:rPr>
          <w:rFonts w:ascii="Palatino Linotype" w:hAnsi="Palatino Linotype"/>
          <w:i/>
          <w:iCs/>
          <w:sz w:val="21"/>
          <w:szCs w:val="21"/>
        </w:rPr>
        <w:t>Toma de conocimiento de la renuncia de “</w:t>
      </w:r>
      <w:r w:rsidRPr="00A8700D">
        <w:rPr>
          <w:rFonts w:ascii="Palatino Linotype" w:eastAsia="Calibri" w:hAnsi="Palatino Linotype" w:cs="Arial"/>
          <w:i/>
          <w:iCs/>
          <w:sz w:val="21"/>
          <w:szCs w:val="21"/>
        </w:rPr>
        <w:t>SUMINISTROS ELÉCTRICOS JARAMA, S.L.”</w:t>
      </w:r>
      <w:r>
        <w:rPr>
          <w:rFonts w:ascii="Palatino Linotype" w:eastAsia="Calibri" w:hAnsi="Palatino Linotype" w:cs="Arial"/>
          <w:i/>
          <w:iCs/>
          <w:sz w:val="21"/>
          <w:szCs w:val="21"/>
        </w:rPr>
        <w:t xml:space="preserve"> como </w:t>
      </w:r>
      <w:proofErr w:type="gramStart"/>
      <w:r>
        <w:rPr>
          <w:rFonts w:ascii="Palatino Linotype" w:eastAsia="Calibri" w:hAnsi="Palatino Linotype" w:cs="Arial"/>
          <w:i/>
          <w:iCs/>
          <w:sz w:val="21"/>
          <w:szCs w:val="21"/>
        </w:rPr>
        <w:t>Consejero</w:t>
      </w:r>
      <w:proofErr w:type="gramEnd"/>
      <w:r>
        <w:rPr>
          <w:rFonts w:ascii="Palatino Linotype" w:eastAsia="Calibri" w:hAnsi="Palatino Linotype" w:cs="Arial"/>
          <w:i/>
          <w:iCs/>
          <w:sz w:val="21"/>
          <w:szCs w:val="21"/>
        </w:rPr>
        <w:t xml:space="preserve"> del Consejo de Administración de la Compañía.</w:t>
      </w:r>
    </w:p>
    <w:p w14:paraId="1B2D4076" w14:textId="77777777" w:rsidR="00152514" w:rsidRDefault="00152514" w:rsidP="00152514">
      <w:pPr>
        <w:autoSpaceDE w:val="0"/>
        <w:autoSpaceDN w:val="0"/>
        <w:adjustRightInd w:val="0"/>
        <w:ind w:left="1843" w:hanging="1134"/>
        <w:rPr>
          <w:b/>
          <w:bCs/>
          <w:i/>
          <w:iCs/>
          <w:szCs w:val="21"/>
        </w:rPr>
      </w:pPr>
    </w:p>
    <w:p w14:paraId="320EB394" w14:textId="77777777" w:rsidR="00152514" w:rsidRDefault="00152514" w:rsidP="00152514">
      <w:pPr>
        <w:autoSpaceDE w:val="0"/>
        <w:autoSpaceDN w:val="0"/>
        <w:adjustRightInd w:val="0"/>
        <w:ind w:left="1843" w:hanging="1134"/>
        <w:jc w:val="both"/>
        <w:rPr>
          <w:rFonts w:ascii="Palatino Linotype" w:hAnsi="Palatino Linotype"/>
          <w:i/>
          <w:iCs/>
          <w:sz w:val="21"/>
          <w:szCs w:val="21"/>
        </w:rPr>
      </w:pPr>
      <w:r w:rsidRPr="00A8700D">
        <w:rPr>
          <w:rFonts w:ascii="Palatino Linotype" w:hAnsi="Palatino Linotype"/>
          <w:b/>
          <w:bCs/>
          <w:i/>
          <w:iCs/>
          <w:sz w:val="21"/>
          <w:szCs w:val="21"/>
        </w:rPr>
        <w:lastRenderedPageBreak/>
        <w:t>Tercero. -</w:t>
      </w:r>
      <w:r w:rsidRPr="00A8700D">
        <w:rPr>
          <w:rFonts w:ascii="Palatino Linotype" w:hAnsi="Palatino Linotype"/>
          <w:b/>
          <w:bCs/>
          <w:i/>
          <w:iCs/>
          <w:sz w:val="21"/>
          <w:szCs w:val="21"/>
        </w:rPr>
        <w:tab/>
      </w:r>
      <w:r>
        <w:rPr>
          <w:rFonts w:ascii="Palatino Linotype" w:hAnsi="Palatino Linotype"/>
          <w:i/>
          <w:iCs/>
          <w:sz w:val="21"/>
          <w:szCs w:val="21"/>
        </w:rPr>
        <w:t>Nombramiento de un nuevo miembro del Consejo de Administración de la Compañía.</w:t>
      </w:r>
    </w:p>
    <w:p w14:paraId="790BFDE4" w14:textId="77777777" w:rsidR="00152514" w:rsidRDefault="00152514" w:rsidP="00152514">
      <w:pPr>
        <w:autoSpaceDE w:val="0"/>
        <w:autoSpaceDN w:val="0"/>
        <w:adjustRightInd w:val="0"/>
        <w:ind w:left="1843" w:hanging="1134"/>
        <w:rPr>
          <w:b/>
          <w:bCs/>
          <w:i/>
          <w:iCs/>
          <w:szCs w:val="21"/>
        </w:rPr>
      </w:pPr>
    </w:p>
    <w:p w14:paraId="5C181ED2" w14:textId="77777777" w:rsidR="00152514" w:rsidRDefault="00152514" w:rsidP="00152514">
      <w:pPr>
        <w:autoSpaceDE w:val="0"/>
        <w:autoSpaceDN w:val="0"/>
        <w:adjustRightInd w:val="0"/>
        <w:ind w:left="1843" w:hanging="1134"/>
        <w:jc w:val="both"/>
        <w:rPr>
          <w:rFonts w:ascii="Palatino Linotype" w:hAnsi="Palatino Linotype"/>
          <w:i/>
          <w:iCs/>
          <w:sz w:val="21"/>
          <w:szCs w:val="21"/>
          <w:lang w:val="es-MX"/>
        </w:rPr>
      </w:pPr>
      <w:r w:rsidRPr="00A8700D">
        <w:rPr>
          <w:rFonts w:ascii="Palatino Linotype" w:hAnsi="Palatino Linotype"/>
          <w:b/>
          <w:bCs/>
          <w:i/>
          <w:iCs/>
          <w:sz w:val="21"/>
          <w:szCs w:val="21"/>
        </w:rPr>
        <w:t>Cuarto. -</w:t>
      </w:r>
      <w:r>
        <w:rPr>
          <w:rFonts w:ascii="Palatino Linotype" w:hAnsi="Palatino Linotype"/>
          <w:i/>
          <w:iCs/>
          <w:sz w:val="21"/>
          <w:szCs w:val="21"/>
        </w:rPr>
        <w:t xml:space="preserve"> </w:t>
      </w:r>
      <w:r>
        <w:rPr>
          <w:rFonts w:ascii="Palatino Linotype" w:hAnsi="Palatino Linotype"/>
          <w:i/>
          <w:iCs/>
          <w:sz w:val="21"/>
          <w:szCs w:val="21"/>
        </w:rPr>
        <w:tab/>
      </w:r>
      <w:r w:rsidRPr="00A8700D">
        <w:rPr>
          <w:rFonts w:ascii="Palatino Linotype" w:hAnsi="Palatino Linotype"/>
          <w:i/>
          <w:iCs/>
          <w:sz w:val="21"/>
          <w:szCs w:val="21"/>
          <w:lang w:val="es-MX"/>
        </w:rPr>
        <w:t xml:space="preserve">Delegación de facultades. </w:t>
      </w:r>
    </w:p>
    <w:p w14:paraId="24633608" w14:textId="77777777" w:rsidR="00152514" w:rsidRDefault="00152514" w:rsidP="00152514">
      <w:pPr>
        <w:autoSpaceDE w:val="0"/>
        <w:autoSpaceDN w:val="0"/>
        <w:adjustRightInd w:val="0"/>
        <w:ind w:left="1843" w:hanging="1134"/>
        <w:rPr>
          <w:b/>
          <w:bCs/>
          <w:i/>
          <w:iCs/>
          <w:szCs w:val="21"/>
          <w:lang w:val="es-MX"/>
        </w:rPr>
      </w:pPr>
    </w:p>
    <w:p w14:paraId="0D1C9F49" w14:textId="77777777" w:rsidR="00152514" w:rsidRDefault="00152514" w:rsidP="00152514">
      <w:pPr>
        <w:autoSpaceDE w:val="0"/>
        <w:autoSpaceDN w:val="0"/>
        <w:adjustRightInd w:val="0"/>
        <w:ind w:left="1843" w:hanging="1134"/>
        <w:jc w:val="both"/>
        <w:rPr>
          <w:rFonts w:ascii="Palatino Linotype" w:hAnsi="Palatino Linotype"/>
          <w:i/>
          <w:iCs/>
          <w:sz w:val="21"/>
          <w:szCs w:val="21"/>
          <w:lang w:val="es-MX"/>
        </w:rPr>
      </w:pPr>
      <w:r w:rsidRPr="00A8700D">
        <w:rPr>
          <w:rFonts w:ascii="Palatino Linotype" w:hAnsi="Palatino Linotype"/>
          <w:b/>
          <w:bCs/>
          <w:i/>
          <w:iCs/>
          <w:sz w:val="21"/>
          <w:szCs w:val="21"/>
          <w:lang w:val="es-MX"/>
        </w:rPr>
        <w:t>Quinto. -</w:t>
      </w:r>
      <w:r>
        <w:rPr>
          <w:rFonts w:ascii="Palatino Linotype" w:hAnsi="Palatino Linotype"/>
          <w:i/>
          <w:iCs/>
          <w:sz w:val="21"/>
          <w:szCs w:val="21"/>
          <w:lang w:val="es-MX"/>
        </w:rPr>
        <w:t xml:space="preserve"> </w:t>
      </w:r>
      <w:r>
        <w:rPr>
          <w:rFonts w:ascii="Palatino Linotype" w:hAnsi="Palatino Linotype"/>
          <w:i/>
          <w:iCs/>
          <w:sz w:val="21"/>
          <w:szCs w:val="21"/>
          <w:lang w:val="es-MX"/>
        </w:rPr>
        <w:tab/>
        <w:t>Ruegos y preguntas.</w:t>
      </w:r>
    </w:p>
    <w:p w14:paraId="1E1766D9" w14:textId="77777777" w:rsidR="00152514" w:rsidRDefault="00152514" w:rsidP="00152514">
      <w:pPr>
        <w:autoSpaceDE w:val="0"/>
        <w:autoSpaceDN w:val="0"/>
        <w:adjustRightInd w:val="0"/>
        <w:ind w:left="1843" w:hanging="1134"/>
        <w:rPr>
          <w:b/>
          <w:bCs/>
          <w:i/>
          <w:iCs/>
          <w:szCs w:val="21"/>
          <w:lang w:val="es-MX"/>
        </w:rPr>
      </w:pPr>
    </w:p>
    <w:p w14:paraId="02D15692" w14:textId="77777777" w:rsidR="00152514" w:rsidRPr="007C7D69" w:rsidRDefault="00152514" w:rsidP="00152514">
      <w:pPr>
        <w:autoSpaceDE w:val="0"/>
        <w:autoSpaceDN w:val="0"/>
        <w:adjustRightInd w:val="0"/>
        <w:ind w:left="1843" w:hanging="1134"/>
        <w:jc w:val="both"/>
        <w:rPr>
          <w:rFonts w:ascii="Palatino Linotype" w:hAnsi="Palatino Linotype"/>
          <w:i/>
          <w:iCs/>
          <w:sz w:val="21"/>
          <w:szCs w:val="21"/>
        </w:rPr>
      </w:pPr>
      <w:r w:rsidRPr="00A8700D">
        <w:rPr>
          <w:rFonts w:ascii="Palatino Linotype" w:hAnsi="Palatino Linotype"/>
          <w:b/>
          <w:bCs/>
          <w:i/>
          <w:iCs/>
          <w:sz w:val="21"/>
          <w:szCs w:val="21"/>
          <w:lang w:val="es-MX"/>
        </w:rPr>
        <w:t>Sexto. -</w:t>
      </w:r>
      <w:r>
        <w:rPr>
          <w:rFonts w:ascii="Palatino Linotype" w:hAnsi="Palatino Linotype"/>
          <w:i/>
          <w:iCs/>
          <w:sz w:val="21"/>
          <w:szCs w:val="21"/>
          <w:lang w:val="es-MX"/>
        </w:rPr>
        <w:t xml:space="preserve"> </w:t>
      </w:r>
      <w:r>
        <w:rPr>
          <w:rFonts w:ascii="Palatino Linotype" w:hAnsi="Palatino Linotype"/>
          <w:i/>
          <w:iCs/>
          <w:sz w:val="21"/>
          <w:szCs w:val="21"/>
          <w:lang w:val="es-MX"/>
        </w:rPr>
        <w:tab/>
      </w:r>
      <w:r w:rsidRPr="007C7D69">
        <w:rPr>
          <w:rFonts w:ascii="Palatino Linotype" w:hAnsi="Palatino Linotype"/>
          <w:i/>
          <w:iCs/>
          <w:sz w:val="21"/>
          <w:szCs w:val="21"/>
          <w:lang w:val="es-MX"/>
        </w:rPr>
        <w:t xml:space="preserve">Redacción, lectura y aprobación, en su caso, del acta de la propia Junta. </w:t>
      </w:r>
      <w:bookmarkEnd w:id="1"/>
      <w:bookmarkEnd w:id="2"/>
    </w:p>
    <w:p w14:paraId="33F2DA4F" w14:textId="77777777" w:rsidR="00152514" w:rsidRDefault="00152514" w:rsidP="00152514"/>
    <w:p w14:paraId="038B4349" w14:textId="77777777" w:rsidR="00EF77F5" w:rsidRDefault="00EF77F5">
      <w:pPr>
        <w:rPr>
          <w:rFonts w:ascii="Palatino Linotype" w:hAnsi="Palatino Linotype"/>
          <w:sz w:val="21"/>
          <w:szCs w:val="21"/>
        </w:rPr>
      </w:pPr>
    </w:p>
    <w:p w14:paraId="721FBE26" w14:textId="77777777" w:rsidR="00EF77F5" w:rsidRDefault="00EF77F5" w:rsidP="00EF77F5">
      <w:pPr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La presente delegación se confiere con plena libertad de actuación, deliberación y voto y, en consecuencia, facultando al representante para que pueda aceptar el Orden del Día propuesto o la inclusión en el mismo de cualquier otro punto que pueda proponerse, votar acuerdos favorablemente, en contra o abstenerse, oponerse a ellos, formular enmiendas o modificaciones a las propuestas e informes que pudieran presentarse, firmar cuantos documentos sean necesarios para la efectividad de los acuerdos que se adopten, y en suma, representarle plenamente en el ejercicio de cuantos derechos se le reconocen por Ley o Estatutos, sin restricción alguna.</w:t>
      </w:r>
    </w:p>
    <w:p w14:paraId="46CEABCB" w14:textId="77777777" w:rsidR="00EF77F5" w:rsidRDefault="00EF77F5" w:rsidP="00EF77F5">
      <w:pPr>
        <w:jc w:val="both"/>
        <w:rPr>
          <w:rFonts w:ascii="Palatino Linotype" w:hAnsi="Palatino Linotype"/>
          <w:sz w:val="21"/>
          <w:szCs w:val="21"/>
        </w:rPr>
      </w:pPr>
    </w:p>
    <w:p w14:paraId="01A16B7C" w14:textId="77777777" w:rsidR="00EF77F5" w:rsidRDefault="00EF77F5" w:rsidP="00EF77F5">
      <w:pPr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 xml:space="preserve">Este poder se fundamenta en lo dispuesto en el artículo 183 de la vigente Ley de Sociedades de Capital, recogido en el </w:t>
      </w:r>
      <w:r w:rsidRPr="009C6859">
        <w:rPr>
          <w:rFonts w:ascii="Palatino Linotype" w:hAnsi="Palatino Linotype"/>
          <w:sz w:val="21"/>
          <w:szCs w:val="21"/>
        </w:rPr>
        <w:t>artículo 24 de los Estatutos Sociales de la Compañía</w:t>
      </w:r>
      <w:r>
        <w:rPr>
          <w:rFonts w:ascii="Palatino Linotype" w:hAnsi="Palatino Linotype"/>
          <w:sz w:val="21"/>
          <w:szCs w:val="21"/>
        </w:rPr>
        <w:t>, el cual dispone que:</w:t>
      </w:r>
    </w:p>
    <w:p w14:paraId="28A51445" w14:textId="77777777" w:rsidR="00EF77F5" w:rsidRDefault="00EF77F5" w:rsidP="00EF77F5">
      <w:pPr>
        <w:jc w:val="both"/>
        <w:rPr>
          <w:rFonts w:ascii="Palatino Linotype" w:hAnsi="Palatino Linotype"/>
          <w:color w:val="000000" w:themeColor="text1"/>
          <w:sz w:val="21"/>
          <w:szCs w:val="21"/>
        </w:rPr>
      </w:pPr>
    </w:p>
    <w:p w14:paraId="60075296" w14:textId="77777777" w:rsidR="00EF77F5" w:rsidRDefault="00EF77F5" w:rsidP="00EF77F5">
      <w:pPr>
        <w:ind w:left="567" w:right="566"/>
        <w:jc w:val="both"/>
        <w:rPr>
          <w:rFonts w:ascii="Palatino Linotype" w:hAnsi="Palatino Linotype" w:cs="Arial"/>
          <w:i/>
          <w:sz w:val="21"/>
          <w:szCs w:val="21"/>
        </w:rPr>
      </w:pPr>
      <w:r>
        <w:rPr>
          <w:rFonts w:ascii="Palatino Linotype" w:hAnsi="Palatino Linotype" w:cs="Arial"/>
          <w:i/>
          <w:sz w:val="21"/>
          <w:szCs w:val="21"/>
        </w:rPr>
        <w:t xml:space="preserve">“Todo Socio puede hacerse representar en la Junta General por medio de otro Socio, así como, por su cónyuge, ascendiente, descendiente o hermano, o por persona que ostente poder general conferido en documento público con facultades para administrar todo el patrimonio que el representado tuviere en territorio nacional. </w:t>
      </w:r>
    </w:p>
    <w:p w14:paraId="13F840B0" w14:textId="77777777" w:rsidR="00EF77F5" w:rsidRDefault="00EF77F5" w:rsidP="00EF77F5">
      <w:pPr>
        <w:ind w:left="567" w:right="566"/>
        <w:jc w:val="both"/>
        <w:rPr>
          <w:rFonts w:ascii="Palatino Linotype" w:hAnsi="Palatino Linotype" w:cs="Arial"/>
          <w:i/>
          <w:sz w:val="21"/>
          <w:szCs w:val="21"/>
        </w:rPr>
      </w:pPr>
    </w:p>
    <w:p w14:paraId="35D66938" w14:textId="77777777" w:rsidR="00EF77F5" w:rsidRDefault="00EF77F5" w:rsidP="00EF77F5">
      <w:pPr>
        <w:ind w:left="567" w:right="566"/>
        <w:jc w:val="both"/>
        <w:rPr>
          <w:rFonts w:ascii="Palatino Linotype" w:hAnsi="Palatino Linotype" w:cs="Arial"/>
          <w:i/>
          <w:sz w:val="21"/>
          <w:szCs w:val="21"/>
        </w:rPr>
      </w:pPr>
      <w:r>
        <w:rPr>
          <w:rFonts w:ascii="Palatino Linotype" w:hAnsi="Palatino Linotype" w:cs="Arial"/>
          <w:i/>
          <w:sz w:val="21"/>
          <w:szCs w:val="21"/>
        </w:rPr>
        <w:t xml:space="preserve">La representación comprenderá la totalidad de las participaciones de que sea titular el Socio representado y deberá conferirse por escrito. Si no constare en documento público, deberá ser especial para cada Junta General. </w:t>
      </w:r>
    </w:p>
    <w:p w14:paraId="7D8F558B" w14:textId="77777777" w:rsidR="00EF77F5" w:rsidRDefault="00EF77F5" w:rsidP="00EF77F5">
      <w:pPr>
        <w:ind w:left="567" w:right="566"/>
        <w:jc w:val="both"/>
        <w:rPr>
          <w:rFonts w:ascii="Palatino Linotype" w:hAnsi="Palatino Linotype" w:cs="Arial"/>
          <w:i/>
          <w:sz w:val="21"/>
          <w:szCs w:val="21"/>
        </w:rPr>
      </w:pPr>
    </w:p>
    <w:p w14:paraId="7ED1AB48" w14:textId="77777777" w:rsidR="00EF77F5" w:rsidRDefault="00EF77F5" w:rsidP="00EF77F5">
      <w:pPr>
        <w:ind w:left="567" w:right="566"/>
        <w:jc w:val="both"/>
        <w:rPr>
          <w:rFonts w:ascii="Palatino Linotype" w:hAnsi="Palatino Linotype"/>
          <w:i/>
          <w:sz w:val="21"/>
          <w:szCs w:val="21"/>
        </w:rPr>
      </w:pPr>
      <w:r>
        <w:rPr>
          <w:rFonts w:ascii="Palatino Linotype" w:hAnsi="Palatino Linotype" w:cs="Arial"/>
          <w:i/>
          <w:sz w:val="21"/>
          <w:szCs w:val="21"/>
        </w:rPr>
        <w:t>La representación es siempre revocable. La asistencia personal del representado a la Junta General tendrá el valor de revocación.”</w:t>
      </w:r>
    </w:p>
    <w:p w14:paraId="4CA4D7AD" w14:textId="77777777" w:rsidR="00EF77F5" w:rsidRDefault="00EF77F5" w:rsidP="00EF77F5"/>
    <w:p w14:paraId="6AF2DEB0" w14:textId="77777777" w:rsidR="00EF77F5" w:rsidRDefault="00EF77F5" w:rsidP="00EF77F5"/>
    <w:p w14:paraId="0255F3C9" w14:textId="77777777" w:rsidR="00EF77F5" w:rsidRDefault="00EF77F5" w:rsidP="00EF77F5">
      <w:pPr>
        <w:tabs>
          <w:tab w:val="left" w:pos="5760"/>
        </w:tabs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Sin otro particular, atentamente,</w:t>
      </w:r>
      <w:r>
        <w:rPr>
          <w:rFonts w:ascii="Palatino Linotype" w:hAnsi="Palatino Linotype"/>
          <w:sz w:val="21"/>
          <w:szCs w:val="21"/>
        </w:rPr>
        <w:tab/>
      </w:r>
    </w:p>
    <w:p w14:paraId="36762496" w14:textId="77777777" w:rsidR="00EF77F5" w:rsidRDefault="00EF77F5" w:rsidP="00EF77F5">
      <w:pPr>
        <w:tabs>
          <w:tab w:val="left" w:pos="5760"/>
        </w:tabs>
        <w:rPr>
          <w:rFonts w:ascii="Palatino Linotype" w:hAnsi="Palatino Linotype"/>
          <w:sz w:val="21"/>
          <w:szCs w:val="21"/>
        </w:rPr>
      </w:pPr>
    </w:p>
    <w:p w14:paraId="6D665BAB" w14:textId="77777777" w:rsidR="00EF77F5" w:rsidRDefault="00EF77F5" w:rsidP="00EF77F5">
      <w:pPr>
        <w:tabs>
          <w:tab w:val="left" w:pos="5760"/>
        </w:tabs>
        <w:rPr>
          <w:rFonts w:ascii="Palatino Linotype" w:hAnsi="Palatino Linotype"/>
          <w:sz w:val="21"/>
          <w:szCs w:val="21"/>
        </w:rPr>
      </w:pPr>
    </w:p>
    <w:p w14:paraId="0AD7A36A" w14:textId="77777777" w:rsidR="00EF77F5" w:rsidRDefault="00EF77F5" w:rsidP="00EF77F5">
      <w:pPr>
        <w:tabs>
          <w:tab w:val="left" w:pos="5760"/>
        </w:tabs>
        <w:rPr>
          <w:rFonts w:ascii="Palatino Linotype" w:hAnsi="Palatino Linotype"/>
          <w:sz w:val="21"/>
          <w:szCs w:val="21"/>
        </w:rPr>
      </w:pPr>
    </w:p>
    <w:p w14:paraId="0DA4C964" w14:textId="77777777" w:rsidR="00EF77F5" w:rsidRDefault="00EF77F5" w:rsidP="00EF77F5">
      <w:pPr>
        <w:tabs>
          <w:tab w:val="left" w:pos="5760"/>
        </w:tabs>
        <w:rPr>
          <w:rFonts w:ascii="Palatino Linotype" w:hAnsi="Palatino Linotype"/>
          <w:sz w:val="21"/>
          <w:szCs w:val="21"/>
        </w:rPr>
      </w:pPr>
    </w:p>
    <w:p w14:paraId="05CEB76E" w14:textId="77777777" w:rsidR="00EF77F5" w:rsidRDefault="00EF77F5" w:rsidP="00EF77F5">
      <w:pPr>
        <w:jc w:val="both"/>
        <w:rPr>
          <w:rFonts w:ascii="Palatino Linotype" w:hAnsi="Palatino Linotype"/>
          <w:sz w:val="21"/>
          <w:szCs w:val="21"/>
        </w:rPr>
      </w:pPr>
      <w:r>
        <w:rPr>
          <w:rFonts w:ascii="Palatino Linotype" w:hAnsi="Palatino Linotype"/>
          <w:sz w:val="21"/>
          <w:szCs w:val="21"/>
        </w:rPr>
        <w:t>El Socio: _______________________________</w:t>
      </w:r>
    </w:p>
    <w:p w14:paraId="665FAFFB" w14:textId="77777777" w:rsidR="00EF77F5" w:rsidRDefault="00EF77F5" w:rsidP="00EF77F5">
      <w:pPr>
        <w:tabs>
          <w:tab w:val="left" w:pos="5760"/>
        </w:tabs>
      </w:pPr>
    </w:p>
    <w:p w14:paraId="53A4BE27" w14:textId="77777777" w:rsidR="00EF77F5" w:rsidRPr="00EF77F5" w:rsidRDefault="00EF77F5">
      <w:pPr>
        <w:rPr>
          <w:rFonts w:ascii="Palatino Linotype" w:hAnsi="Palatino Linotype"/>
          <w:sz w:val="21"/>
          <w:szCs w:val="21"/>
        </w:rPr>
      </w:pPr>
    </w:p>
    <w:sectPr w:rsidR="00EF77F5" w:rsidRPr="00EF77F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4586" w14:textId="77777777" w:rsidR="00002B88" w:rsidRDefault="00002B88" w:rsidP="00EF77F5">
      <w:r>
        <w:separator/>
      </w:r>
    </w:p>
  </w:endnote>
  <w:endnote w:type="continuationSeparator" w:id="0">
    <w:p w14:paraId="2A604F64" w14:textId="77777777" w:rsidR="00002B88" w:rsidRDefault="00002B88" w:rsidP="00EF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-Roman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214837"/>
      <w:docPartObj>
        <w:docPartGallery w:val="Page Numbers (Bottom of Page)"/>
        <w:docPartUnique/>
      </w:docPartObj>
    </w:sdtPr>
    <w:sdtEndPr/>
    <w:sdtContent>
      <w:p w14:paraId="7AF049EB" w14:textId="41447FF8" w:rsidR="00EF77F5" w:rsidRDefault="00EF77F5" w:rsidP="00EF77F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C9FF" w14:textId="77777777" w:rsidR="00002B88" w:rsidRDefault="00002B88" w:rsidP="00EF77F5">
      <w:r>
        <w:separator/>
      </w:r>
    </w:p>
  </w:footnote>
  <w:footnote w:type="continuationSeparator" w:id="0">
    <w:p w14:paraId="60127054" w14:textId="77777777" w:rsidR="00002B88" w:rsidRDefault="00002B88" w:rsidP="00EF7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1B2C" w14:textId="28C107F7" w:rsidR="00004A0B" w:rsidRPr="00004A0B" w:rsidRDefault="00004A0B" w:rsidP="00004A0B">
    <w:pPr>
      <w:pStyle w:val="Encabezado"/>
    </w:pPr>
    <w:r>
      <w:rPr>
        <w:noProof/>
      </w:rPr>
      <w:drawing>
        <wp:inline distT="0" distB="0" distL="0" distR="0" wp14:anchorId="105B5803" wp14:editId="1B4C374B">
          <wp:extent cx="1522071" cy="555418"/>
          <wp:effectExtent l="0" t="0" r="2540" b="0"/>
          <wp:docPr id="210499011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990119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04" t="25219" r="10696" b="20290"/>
                  <a:stretch>
                    <a:fillRect/>
                  </a:stretch>
                </pic:blipFill>
                <pic:spPr bwMode="auto">
                  <a:xfrm>
                    <a:off x="0" y="0"/>
                    <a:ext cx="1559216" cy="5689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552"/>
    <w:multiLevelType w:val="hybridMultilevel"/>
    <w:tmpl w:val="A4AAB29A"/>
    <w:lvl w:ilvl="0" w:tplc="FBC0918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348" w:hanging="360"/>
      </w:pPr>
    </w:lvl>
    <w:lvl w:ilvl="2" w:tplc="0C0A001B" w:tentative="1">
      <w:start w:val="1"/>
      <w:numFmt w:val="lowerRoman"/>
      <w:lvlText w:val="%3."/>
      <w:lvlJc w:val="right"/>
      <w:pPr>
        <w:ind w:left="4068" w:hanging="180"/>
      </w:pPr>
    </w:lvl>
    <w:lvl w:ilvl="3" w:tplc="0C0A000F" w:tentative="1">
      <w:start w:val="1"/>
      <w:numFmt w:val="decimal"/>
      <w:lvlText w:val="%4."/>
      <w:lvlJc w:val="left"/>
      <w:pPr>
        <w:ind w:left="4788" w:hanging="360"/>
      </w:pPr>
    </w:lvl>
    <w:lvl w:ilvl="4" w:tplc="0C0A0019" w:tentative="1">
      <w:start w:val="1"/>
      <w:numFmt w:val="lowerLetter"/>
      <w:lvlText w:val="%5."/>
      <w:lvlJc w:val="left"/>
      <w:pPr>
        <w:ind w:left="5508" w:hanging="360"/>
      </w:pPr>
    </w:lvl>
    <w:lvl w:ilvl="5" w:tplc="0C0A001B" w:tentative="1">
      <w:start w:val="1"/>
      <w:numFmt w:val="lowerRoman"/>
      <w:lvlText w:val="%6."/>
      <w:lvlJc w:val="right"/>
      <w:pPr>
        <w:ind w:left="6228" w:hanging="180"/>
      </w:pPr>
    </w:lvl>
    <w:lvl w:ilvl="6" w:tplc="0C0A000F" w:tentative="1">
      <w:start w:val="1"/>
      <w:numFmt w:val="decimal"/>
      <w:lvlText w:val="%7."/>
      <w:lvlJc w:val="left"/>
      <w:pPr>
        <w:ind w:left="6948" w:hanging="360"/>
      </w:pPr>
    </w:lvl>
    <w:lvl w:ilvl="7" w:tplc="0C0A0019" w:tentative="1">
      <w:start w:val="1"/>
      <w:numFmt w:val="lowerLetter"/>
      <w:lvlText w:val="%8."/>
      <w:lvlJc w:val="left"/>
      <w:pPr>
        <w:ind w:left="7668" w:hanging="360"/>
      </w:pPr>
    </w:lvl>
    <w:lvl w:ilvl="8" w:tplc="0C0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1E654A17"/>
    <w:multiLevelType w:val="hybridMultilevel"/>
    <w:tmpl w:val="B55C3568"/>
    <w:lvl w:ilvl="0" w:tplc="6AE2C0A2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23" w:hanging="360"/>
      </w:pPr>
    </w:lvl>
    <w:lvl w:ilvl="2" w:tplc="0C0A001B" w:tentative="1">
      <w:start w:val="1"/>
      <w:numFmt w:val="lowerRoman"/>
      <w:lvlText w:val="%3."/>
      <w:lvlJc w:val="right"/>
      <w:pPr>
        <w:ind w:left="3643" w:hanging="180"/>
      </w:pPr>
    </w:lvl>
    <w:lvl w:ilvl="3" w:tplc="0C0A000F" w:tentative="1">
      <w:start w:val="1"/>
      <w:numFmt w:val="decimal"/>
      <w:lvlText w:val="%4."/>
      <w:lvlJc w:val="left"/>
      <w:pPr>
        <w:ind w:left="4363" w:hanging="360"/>
      </w:pPr>
    </w:lvl>
    <w:lvl w:ilvl="4" w:tplc="0C0A0019" w:tentative="1">
      <w:start w:val="1"/>
      <w:numFmt w:val="lowerLetter"/>
      <w:lvlText w:val="%5."/>
      <w:lvlJc w:val="left"/>
      <w:pPr>
        <w:ind w:left="5083" w:hanging="360"/>
      </w:pPr>
    </w:lvl>
    <w:lvl w:ilvl="5" w:tplc="0C0A001B" w:tentative="1">
      <w:start w:val="1"/>
      <w:numFmt w:val="lowerRoman"/>
      <w:lvlText w:val="%6."/>
      <w:lvlJc w:val="right"/>
      <w:pPr>
        <w:ind w:left="5803" w:hanging="180"/>
      </w:pPr>
    </w:lvl>
    <w:lvl w:ilvl="6" w:tplc="0C0A000F" w:tentative="1">
      <w:start w:val="1"/>
      <w:numFmt w:val="decimal"/>
      <w:lvlText w:val="%7."/>
      <w:lvlJc w:val="left"/>
      <w:pPr>
        <w:ind w:left="6523" w:hanging="360"/>
      </w:pPr>
    </w:lvl>
    <w:lvl w:ilvl="7" w:tplc="0C0A0019" w:tentative="1">
      <w:start w:val="1"/>
      <w:numFmt w:val="lowerLetter"/>
      <w:lvlText w:val="%8."/>
      <w:lvlJc w:val="left"/>
      <w:pPr>
        <w:ind w:left="7243" w:hanging="360"/>
      </w:pPr>
    </w:lvl>
    <w:lvl w:ilvl="8" w:tplc="0C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487D280C"/>
    <w:multiLevelType w:val="hybridMultilevel"/>
    <w:tmpl w:val="83ACE4FE"/>
    <w:lvl w:ilvl="0" w:tplc="9EAA509A">
      <w:start w:val="1"/>
      <w:numFmt w:val="ordinalText"/>
      <w:lvlText w:val="%1.-"/>
      <w:lvlJc w:val="left"/>
      <w:pPr>
        <w:ind w:left="360" w:hanging="360"/>
      </w:pPr>
      <w:rPr>
        <w:b/>
        <w:bCs/>
        <w:i/>
        <w:i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99612F"/>
    <w:multiLevelType w:val="hybridMultilevel"/>
    <w:tmpl w:val="DA20985E"/>
    <w:lvl w:ilvl="0" w:tplc="C3B4695A">
      <w:start w:val="1"/>
      <w:numFmt w:val="ordinalText"/>
      <w:lvlText w:val="%1.-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643F4"/>
    <w:multiLevelType w:val="hybridMultilevel"/>
    <w:tmpl w:val="43C42530"/>
    <w:lvl w:ilvl="0" w:tplc="CA467992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923" w:hanging="360"/>
      </w:pPr>
    </w:lvl>
    <w:lvl w:ilvl="2" w:tplc="0C0A001B" w:tentative="1">
      <w:start w:val="1"/>
      <w:numFmt w:val="lowerRoman"/>
      <w:lvlText w:val="%3."/>
      <w:lvlJc w:val="right"/>
      <w:pPr>
        <w:ind w:left="3643" w:hanging="180"/>
      </w:pPr>
    </w:lvl>
    <w:lvl w:ilvl="3" w:tplc="0C0A000F" w:tentative="1">
      <w:start w:val="1"/>
      <w:numFmt w:val="decimal"/>
      <w:lvlText w:val="%4."/>
      <w:lvlJc w:val="left"/>
      <w:pPr>
        <w:ind w:left="4363" w:hanging="360"/>
      </w:pPr>
    </w:lvl>
    <w:lvl w:ilvl="4" w:tplc="0C0A0019" w:tentative="1">
      <w:start w:val="1"/>
      <w:numFmt w:val="lowerLetter"/>
      <w:lvlText w:val="%5."/>
      <w:lvlJc w:val="left"/>
      <w:pPr>
        <w:ind w:left="5083" w:hanging="360"/>
      </w:pPr>
    </w:lvl>
    <w:lvl w:ilvl="5" w:tplc="0C0A001B" w:tentative="1">
      <w:start w:val="1"/>
      <w:numFmt w:val="lowerRoman"/>
      <w:lvlText w:val="%6."/>
      <w:lvlJc w:val="right"/>
      <w:pPr>
        <w:ind w:left="5803" w:hanging="180"/>
      </w:pPr>
    </w:lvl>
    <w:lvl w:ilvl="6" w:tplc="0C0A000F" w:tentative="1">
      <w:start w:val="1"/>
      <w:numFmt w:val="decimal"/>
      <w:lvlText w:val="%7."/>
      <w:lvlJc w:val="left"/>
      <w:pPr>
        <w:ind w:left="6523" w:hanging="360"/>
      </w:pPr>
    </w:lvl>
    <w:lvl w:ilvl="7" w:tplc="0C0A0019" w:tentative="1">
      <w:start w:val="1"/>
      <w:numFmt w:val="lowerLetter"/>
      <w:lvlText w:val="%8."/>
      <w:lvlJc w:val="left"/>
      <w:pPr>
        <w:ind w:left="7243" w:hanging="360"/>
      </w:pPr>
    </w:lvl>
    <w:lvl w:ilvl="8" w:tplc="0C0A001B" w:tentative="1">
      <w:start w:val="1"/>
      <w:numFmt w:val="lowerRoman"/>
      <w:lvlText w:val="%9."/>
      <w:lvlJc w:val="right"/>
      <w:pPr>
        <w:ind w:left="7963" w:hanging="180"/>
      </w:pPr>
    </w:lvl>
  </w:abstractNum>
  <w:num w:numId="1" w16cid:durableId="566843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7241793">
    <w:abstractNumId w:val="1"/>
  </w:num>
  <w:num w:numId="3" w16cid:durableId="1564365352">
    <w:abstractNumId w:val="0"/>
  </w:num>
  <w:num w:numId="4" w16cid:durableId="1541627765">
    <w:abstractNumId w:val="3"/>
  </w:num>
  <w:num w:numId="5" w16cid:durableId="908538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44"/>
    <w:rsid w:val="00002B88"/>
    <w:rsid w:val="00004A0B"/>
    <w:rsid w:val="00152514"/>
    <w:rsid w:val="001C58C5"/>
    <w:rsid w:val="001D253D"/>
    <w:rsid w:val="001E6429"/>
    <w:rsid w:val="00242148"/>
    <w:rsid w:val="004B3544"/>
    <w:rsid w:val="00565692"/>
    <w:rsid w:val="005E7B44"/>
    <w:rsid w:val="009A7B2C"/>
    <w:rsid w:val="009C6859"/>
    <w:rsid w:val="00A13D50"/>
    <w:rsid w:val="00AA2003"/>
    <w:rsid w:val="00B74027"/>
    <w:rsid w:val="00BE6E06"/>
    <w:rsid w:val="00C33962"/>
    <w:rsid w:val="00C75520"/>
    <w:rsid w:val="00D53ABA"/>
    <w:rsid w:val="00EF77F5"/>
    <w:rsid w:val="00F8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1402"/>
  <w15:chartTrackingRefBased/>
  <w15:docId w15:val="{188CBEAB-1F6E-4A92-852E-D37A0D29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7F5"/>
    <w:pPr>
      <w:spacing w:after="0" w:line="240" w:lineRule="auto"/>
    </w:pPr>
    <w:rPr>
      <w:rFonts w:ascii="Garamond" w:eastAsia="Times New Roman" w:hAnsi="Garamond" w:cs="Times New Roman"/>
      <w:kern w:val="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B3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3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3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3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3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35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35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35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35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3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3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35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35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35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35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35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35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35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3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3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3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3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3544"/>
    <w:rPr>
      <w:i/>
      <w:iCs/>
      <w:color w:val="404040" w:themeColor="text1" w:themeTint="BF"/>
    </w:rPr>
  </w:style>
  <w:style w:type="paragraph" w:styleId="Prrafodelista">
    <w:name w:val="List Paragraph"/>
    <w:aliases w:val="SAL Párrafo de lista,Lista vistosa - Énfasis 11"/>
    <w:basedOn w:val="Normal"/>
    <w:link w:val="PrrafodelistaCar"/>
    <w:uiPriority w:val="34"/>
    <w:qFormat/>
    <w:rsid w:val="004B35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35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3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35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3544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SAL Párrafo de lista Car,Lista vistosa - Énfasis 11 Car"/>
    <w:link w:val="Prrafodelista"/>
    <w:uiPriority w:val="34"/>
    <w:qFormat/>
    <w:locked/>
    <w:rsid w:val="00EF77F5"/>
  </w:style>
  <w:style w:type="paragraph" w:styleId="Encabezado">
    <w:name w:val="header"/>
    <w:basedOn w:val="Normal"/>
    <w:link w:val="EncabezadoCar"/>
    <w:uiPriority w:val="99"/>
    <w:unhideWhenUsed/>
    <w:rsid w:val="00EF77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7F5"/>
    <w:rPr>
      <w:rFonts w:ascii="Garamond" w:eastAsia="Times New Roman" w:hAnsi="Garamond" w:cs="Times New Roman"/>
      <w:kern w:val="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F77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7F5"/>
    <w:rPr>
      <w:rFonts w:ascii="Garamond" w:eastAsia="Times New Roman" w:hAnsi="Garamond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1306504BE40842AB4F7343AA7DB7BB" ma:contentTypeVersion="6" ma:contentTypeDescription="Crear nuevo documento." ma:contentTypeScope="" ma:versionID="bfc1f1235d1f4ce5ce59843c28ba10a9">
  <xsd:schema xmlns:xsd="http://www.w3.org/2001/XMLSchema" xmlns:xs="http://www.w3.org/2001/XMLSchema" xmlns:p="http://schemas.microsoft.com/office/2006/metadata/properties" xmlns:ns2="75c5adaf-1464-42df-b9c3-5d5146ec76d1" targetNamespace="http://schemas.microsoft.com/office/2006/metadata/properties" ma:root="true" ma:fieldsID="6d54606fc7a7be01f4d97d8dc696ea19" ns2:_="">
    <xsd:import namespace="75c5adaf-1464-42df-b9c3-5d5146ec76d1"/>
    <xsd:element name="properties">
      <xsd:complexType>
        <xsd:sequence>
          <xsd:element name="documentManagement">
            <xsd:complexType>
              <xsd:all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5adaf-1464-42df-b9c3-5d5146ec76d1" elementFormDefault="qualified">
    <xsd:import namespace="http://schemas.microsoft.com/office/2006/documentManagement/types"/>
    <xsd:import namespace="http://schemas.microsoft.com/office/infopath/2007/PartnerControls"/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74C765-C280-4810-872A-C7E66EB96534}"/>
</file>

<file path=customXml/itemProps2.xml><?xml version="1.0" encoding="utf-8"?>
<ds:datastoreItem xmlns:ds="http://schemas.openxmlformats.org/officeDocument/2006/customXml" ds:itemID="{EFF44A69-FD95-4AA2-B0AF-1DA1D2A79023}"/>
</file>

<file path=customXml/itemProps3.xml><?xml version="1.0" encoding="utf-8"?>
<ds:datastoreItem xmlns:ds="http://schemas.openxmlformats.org/officeDocument/2006/customXml" ds:itemID="{7964F116-CCA7-48F1-B526-79AB6D728516}"/>
</file>

<file path=docMetadata/LabelInfo.xml><?xml version="1.0" encoding="utf-8"?>
<clbl:labelList xmlns:clbl="http://schemas.microsoft.com/office/2020/mipLabelMetadata">
  <clbl:label id="{0d53921e-3261-4b1b-b36a-dbb2e2c00376}" enabled="1" method="Standard" siteId="{7af96762-ca41-4209-b35f-2f278543fd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3661</Characters>
  <Application>Microsoft Office Word</Application>
  <DocSecurity>4</DocSecurity>
  <Lines>110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RCD</dc:creator>
  <cp:keywords/>
  <dc:description/>
  <cp:lastModifiedBy>RCD</cp:lastModifiedBy>
  <cp:revision>2</cp:revision>
  <dcterms:created xsi:type="dcterms:W3CDTF">2026-02-25T11:44:00Z</dcterms:created>
  <dcterms:modified xsi:type="dcterms:W3CDTF">2026-02-25T11:44:00Z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0x010100D21306504BE40842AB4F7343AA7DB7BB</vt:lpwstr>
  </property>
</Properties>
</file>